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7F115" w14:textId="1EE8CBE6" w:rsidR="00C4756D" w:rsidRPr="00C4756D" w:rsidRDefault="00C4756D" w:rsidP="00C475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H"/>
          <w14:ligatures w14:val="none"/>
        </w:rPr>
      </w:pPr>
      <w:r w:rsidRPr="00C4756D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Mesdames les Conseillères nationales</w:t>
      </w:r>
      <w:r w:rsidR="00F714FF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/d’État</w:t>
      </w:r>
      <w:r w:rsidRPr="00C4756D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, Messieurs les Conseillers nationaux</w:t>
      </w:r>
      <w:r w:rsidR="00F714FF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/d’État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,</w:t>
      </w:r>
    </w:p>
    <w:p w14:paraId="6D5D3314" w14:textId="77777777" w:rsidR="00A96FF3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</w:p>
    <w:p w14:paraId="2B7D892B" w14:textId="4CD2FBBC" w:rsidR="00A96FF3" w:rsidRPr="00C80118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Par la présente, j</w:t>
      </w:r>
      <w:r w:rsidRPr="00C8011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e </w:t>
      </w:r>
      <w:r w:rsidR="00C4756D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souhaitera</w:t>
      </w:r>
      <w:r w:rsidR="00CA0031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i</w:t>
      </w:r>
      <w:r w:rsidR="00C4756D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s</w:t>
      </w:r>
      <w:r w:rsidRPr="00C8011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vous exposer mes préoccupations concernant une éventuelle extension de la </w:t>
      </w:r>
      <w:r w:rsidR="00741825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norme pénale</w:t>
      </w:r>
      <w:r w:rsidRPr="00C8011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 w:rsidR="00247C55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antiraciste</w:t>
      </w:r>
      <w:r w:rsidRPr="00C8011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(article 261bis du Code pénal suisse)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qui</w:t>
      </w:r>
      <w:r w:rsidRPr="00C8011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inclur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ait</w:t>
      </w:r>
      <w:r w:rsidRPr="00C8011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le </w:t>
      </w:r>
      <w:r w:rsidR="000F7FA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« </w:t>
      </w:r>
      <w:r w:rsidRPr="00C8011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genre</w:t>
      </w:r>
      <w:r w:rsidR="000F7FA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»</w:t>
      </w:r>
      <w:r w:rsidRPr="00C8011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.</w:t>
      </w:r>
    </w:p>
    <w:p w14:paraId="0A03F6B0" w14:textId="77777777" w:rsidR="00A96FF3" w:rsidRPr="00196595" w:rsidRDefault="00A96FF3" w:rsidP="009E205D">
      <w:pPr>
        <w:jc w:val="both"/>
        <w:rPr>
          <w:rFonts w:ascii="Arial" w:hAnsi="Arial" w:cs="Arial"/>
          <w:lang w:val="fr-CH"/>
        </w:rPr>
      </w:pPr>
    </w:p>
    <w:p w14:paraId="551B7D07" w14:textId="77777777" w:rsidR="00A96FF3" w:rsidRPr="0029606E" w:rsidRDefault="00A96FF3" w:rsidP="009E205D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</w:pPr>
      <w:r w:rsidRPr="00196595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 xml:space="preserve">Accès aux espaces </w:t>
      </w:r>
      <w:r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>réservés aux femmes</w:t>
      </w:r>
      <w:r w:rsidRPr="00196595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 xml:space="preserve"> et sécurité</w:t>
      </w:r>
    </w:p>
    <w:p w14:paraId="1A984D23" w14:textId="5787F6EB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L'extension de la </w:t>
      </w:r>
      <w:r w:rsidR="00741825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norme pénale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 w:rsidR="00247C55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antiraciste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pourrait avoir un impact significatif sur l'accès aux espaces protégés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,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 w:rsidR="00C4756D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tels que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les espaces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exclusivement réservés aux femmes</w:t>
      </w:r>
      <w:r w:rsidR="005F05A9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et aux filles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. Actuellement, en Suisse, il n'existe pas de base légale spécifique qui restreint l'accès à ces espaces en fonction du sexe biologique, ce qui pourrait être encore plus compliqué avec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le dit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changement législatif.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La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sécurité et le bien-être des femmes </w:t>
      </w:r>
      <w:r w:rsidR="005F05A9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et des filles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dans ces espaces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risquent d’être compromis,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si l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’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accès n'est plus strictement réglementé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en fonction du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sexe biologique. Cela pourrait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entraîner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une détérioration de la sécurité dans les espaces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réservés aux femmes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 w:rsidR="005F05A9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et aux filles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et ne pas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répondre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suffisamment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aux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préoccupations et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aux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besoins des femmes.</w:t>
      </w:r>
    </w:p>
    <w:p w14:paraId="5FD3F827" w14:textId="77777777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</w:p>
    <w:p w14:paraId="61E3D219" w14:textId="3806D5DB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</w:pPr>
      <w:r w:rsidRPr="0029606E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 xml:space="preserve">Sexe </w:t>
      </w:r>
      <w:r w:rsidRPr="00C4756D">
        <w:rPr>
          <w:rFonts w:ascii="Arial" w:eastAsia="Times New Roman" w:hAnsi="Arial" w:cs="Arial"/>
          <w:b/>
          <w:bCs/>
          <w:i/>
          <w:iCs/>
          <w:color w:val="000000"/>
          <w:kern w:val="0"/>
          <w:lang w:val="fr-CH" w:eastAsia="de-CH"/>
          <w14:ligatures w14:val="none"/>
        </w:rPr>
        <w:t>versus</w:t>
      </w:r>
      <w:r w:rsidRPr="0029606E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 xml:space="preserve"> </w:t>
      </w:r>
      <w:r w:rsidR="00657498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>« </w:t>
      </w:r>
      <w:r w:rsidRPr="0029606E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>identité de genre</w:t>
      </w:r>
      <w:r w:rsidR="00657498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> »</w:t>
      </w:r>
    </w:p>
    <w:p w14:paraId="7BFFF26E" w14:textId="77777777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</w:p>
    <w:p w14:paraId="25044EA3" w14:textId="63445B28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En 2022,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l'introduction de l'article 30b d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ans le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Code civil suisse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a permis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une simplification de l'enregistrement du sexe dans le registre d'état civi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, ce qui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s’est traduit par une confusion entre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le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sexe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biologique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et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la notion d</w:t>
      </w:r>
      <w:proofErr w:type="gramStart"/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’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«</w:t>
      </w:r>
      <w:proofErr w:type="gramEnd"/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identité de genre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»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. Une extension supplémentaire de la </w:t>
      </w:r>
      <w:r w:rsidR="00711063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norme pénale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 w:rsidR="00247C55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antiraciste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pourrait accentuer cette confusion et mener à une situation juridique floue,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en particulier en ce qui concerne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la définition du sexe dans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différents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contextes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juridiques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. Cela pourrait entraîner des malentendus et des litiges juridiques, car le sexe a traditionnellement été compris comme une catégorie biologique, tandis que l</w:t>
      </w:r>
      <w:proofErr w:type="gramStart"/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'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«</w:t>
      </w:r>
      <w:proofErr w:type="gramEnd"/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identité de genre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»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est une perception subjective de soi.</w:t>
      </w:r>
    </w:p>
    <w:p w14:paraId="3149939D" w14:textId="77777777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</w:p>
    <w:p w14:paraId="6EB0C40D" w14:textId="314398B1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</w:pPr>
      <w:r w:rsidRPr="0029606E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 xml:space="preserve">Liberté d'expression </w:t>
      </w:r>
    </w:p>
    <w:p w14:paraId="0E5E14A5" w14:textId="77777777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</w:p>
    <w:p w14:paraId="4A4AC366" w14:textId="188A2A84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L’extension de la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norme pénale </w:t>
      </w:r>
      <w:r w:rsidR="00247C55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antiraciste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au sexe et à l</w:t>
      </w:r>
      <w:proofErr w:type="gramStart"/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'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«</w:t>
      </w:r>
      <w:proofErr w:type="gramEnd"/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identité de genre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»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pourrait également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porter atteinte à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la liberté d'expression. Actuellement, la discrimination basée sur l</w:t>
      </w:r>
      <w:proofErr w:type="gramStart"/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'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«</w:t>
      </w:r>
      <w:proofErr w:type="gramEnd"/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identité de genre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»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n'est pas criminalisée, ce qui signifie que les opinions sur ce sujet sont largement libres. Un durcissement de</w:t>
      </w:r>
      <w:r w:rsidR="00613BDC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la loi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pourrait conduire à un climat d'autocensure, où les individus se retiendraient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de s’exprimer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par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crainte de répercussions juridiques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. Cela pourrait restreindre le débat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libre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sur les questions liées au genre et ainsi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affecter le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débat démocratique en Suisse. Les critiques mettent en garde contre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le fait que de telles lois pourraient être utilisées à des fins de censure et restreindre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inutilement la liberté d'expression.</w:t>
      </w:r>
    </w:p>
    <w:p w14:paraId="31370882" w14:textId="77777777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</w:pPr>
    </w:p>
    <w:p w14:paraId="274E1EA6" w14:textId="77777777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</w:pPr>
      <w:r w:rsidRPr="0029606E">
        <w:rPr>
          <w:rFonts w:ascii="Arial" w:eastAsia="Times New Roman" w:hAnsi="Arial" w:cs="Arial"/>
          <w:b/>
          <w:bCs/>
          <w:color w:val="000000"/>
          <w:kern w:val="0"/>
          <w:lang w:val="fr-CH" w:eastAsia="de-CH"/>
          <w14:ligatures w14:val="none"/>
        </w:rPr>
        <w:t>Conclusion</w:t>
      </w:r>
    </w:p>
    <w:p w14:paraId="7AFA7B5A" w14:textId="77777777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</w:p>
    <w:p w14:paraId="765B1C9C" w14:textId="435B8A7E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À la lumière de ces considérations, je vous demande de remettre en question de manière critique l'extension de la </w:t>
      </w:r>
      <w:r w:rsidR="000B0659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norme pénale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</w:t>
      </w:r>
      <w:r w:rsidR="00247C55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antiraciste 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au sexe et à </w:t>
      </w:r>
      <w:proofErr w:type="gramStart"/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l'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«</w:t>
      </w:r>
      <w:proofErr w:type="gramEnd"/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identité de genre</w:t>
      </w:r>
      <w:r w:rsidR="00657498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 »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. Il est d'une importance capitale de trouver un équilibre entre la protection contre la discrimination et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le respect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des libertés fondamentale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s, telles que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la liberté d'expression, sans compromettre la sécurité et l'intégrité de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s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groupes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en question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.</w:t>
      </w:r>
    </w:p>
    <w:p w14:paraId="206582B0" w14:textId="77777777" w:rsidR="00A96FF3" w:rsidRPr="0029606E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</w:p>
    <w:p w14:paraId="715350B5" w14:textId="34948144" w:rsidR="00A96FF3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J'espère que ces réflexions seront prises en compte dans votre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prise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de décision</w:t>
      </w:r>
      <w:r w:rsidR="00613BDC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. Je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vous remercie pour votre attention et votre engagement 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en faveur d’</w:t>
      </w:r>
      <w:r w:rsidRPr="0029606E"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>une société juste et libre.</w:t>
      </w:r>
    </w:p>
    <w:p w14:paraId="244C277E" w14:textId="77777777" w:rsidR="00A96FF3" w:rsidRDefault="00A96FF3" w:rsidP="009E205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</w:pPr>
    </w:p>
    <w:p w14:paraId="1893CA71" w14:textId="4E80FD89" w:rsidR="00A96FF3" w:rsidRPr="00657498" w:rsidRDefault="00A96FF3" w:rsidP="00657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H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Je vous prie d’agréer, </w:t>
      </w:r>
      <w:r w:rsidR="00613BDC" w:rsidRPr="00613BDC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 xml:space="preserve">Mesdames les </w:t>
      </w:r>
      <w:r w:rsidR="00657498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 xml:space="preserve">Conseillère </w:t>
      </w:r>
      <w:r w:rsidR="00657498" w:rsidRPr="00C4756D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nationales</w:t>
      </w:r>
      <w:r w:rsidR="00657498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/d’État</w:t>
      </w:r>
      <w:r w:rsidR="00657498" w:rsidRPr="00C4756D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, Messieurs les Conseillers nationaux</w:t>
      </w:r>
      <w:r w:rsidR="00657498">
        <w:rPr>
          <w:rFonts w:ascii="Arial" w:eastAsia="Times New Roman" w:hAnsi="Arial" w:cs="Arial"/>
          <w:color w:val="000000"/>
          <w:kern w:val="0"/>
          <w:sz w:val="21"/>
          <w:szCs w:val="21"/>
          <w:lang w:val="fr-CH"/>
          <w14:ligatures w14:val="none"/>
        </w:rPr>
        <w:t>/d’État,</w:t>
      </w:r>
      <w:r>
        <w:rPr>
          <w:rFonts w:ascii="Arial" w:eastAsia="Times New Roman" w:hAnsi="Arial" w:cs="Arial"/>
          <w:color w:val="000000"/>
          <w:kern w:val="0"/>
          <w:lang w:val="fr-CH" w:eastAsia="de-CH"/>
          <w14:ligatures w14:val="none"/>
        </w:rPr>
        <w:t xml:space="preserve"> mes salutations distinguées. </w:t>
      </w:r>
    </w:p>
    <w:p w14:paraId="0705BDBB" w14:textId="4398C2D5" w:rsidR="00201E1F" w:rsidRPr="00613BDC" w:rsidRDefault="00201E1F" w:rsidP="00201E1F">
      <w:pPr>
        <w:ind w:left="5664" w:firstLine="708"/>
        <w:rPr>
          <w:rFonts w:ascii="Times New Roman" w:eastAsia="Times New Roman" w:hAnsi="Times New Roman" w:cs="Times New Roman"/>
          <w:kern w:val="0"/>
          <w:sz w:val="24"/>
          <w:szCs w:val="24"/>
          <w:lang w:val="fr-CH"/>
          <w14:ligatures w14:val="none"/>
        </w:rPr>
      </w:pPr>
    </w:p>
    <w:p w14:paraId="2FE49000" w14:textId="77777777" w:rsidR="00B02887" w:rsidRPr="00A96FF3" w:rsidRDefault="00B02887" w:rsidP="009E205D">
      <w:pPr>
        <w:jc w:val="both"/>
        <w:rPr>
          <w:lang w:val="fr-CH"/>
        </w:rPr>
      </w:pPr>
    </w:p>
    <w:sectPr w:rsidR="00B02887" w:rsidRPr="00A96F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F3"/>
    <w:rsid w:val="000B0659"/>
    <w:rsid w:val="000F7FAE"/>
    <w:rsid w:val="001E5BDB"/>
    <w:rsid w:val="00201E1F"/>
    <w:rsid w:val="00247C55"/>
    <w:rsid w:val="0028102B"/>
    <w:rsid w:val="004212A6"/>
    <w:rsid w:val="0050081F"/>
    <w:rsid w:val="005634D1"/>
    <w:rsid w:val="005E4D85"/>
    <w:rsid w:val="005F05A9"/>
    <w:rsid w:val="00613BDC"/>
    <w:rsid w:val="00657498"/>
    <w:rsid w:val="00711063"/>
    <w:rsid w:val="00741825"/>
    <w:rsid w:val="008747C8"/>
    <w:rsid w:val="009310AE"/>
    <w:rsid w:val="009E205D"/>
    <w:rsid w:val="00A96FF3"/>
    <w:rsid w:val="00B02887"/>
    <w:rsid w:val="00C4756D"/>
    <w:rsid w:val="00CA0031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36B3"/>
  <w15:chartTrackingRefBased/>
  <w15:docId w15:val="{0231AF4F-7CC5-4A0C-8EE8-19FE50EB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F3"/>
  </w:style>
  <w:style w:type="paragraph" w:styleId="Titre1">
    <w:name w:val="heading 1"/>
    <w:basedOn w:val="Normal"/>
    <w:next w:val="Normal"/>
    <w:link w:val="Titre1Car"/>
    <w:uiPriority w:val="9"/>
    <w:qFormat/>
    <w:rsid w:val="00A9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6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6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6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6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6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6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6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6F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6F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6F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6F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6F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6F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6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6F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6F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6F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6F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6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Levy</dc:creator>
  <cp:keywords/>
  <dc:description/>
  <cp:lastModifiedBy>Stephane Mitchell</cp:lastModifiedBy>
  <cp:revision>11</cp:revision>
  <dcterms:created xsi:type="dcterms:W3CDTF">2025-01-28T06:41:00Z</dcterms:created>
  <dcterms:modified xsi:type="dcterms:W3CDTF">2025-11-24T12:45:00Z</dcterms:modified>
</cp:coreProperties>
</file>